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6D28">
      <w:pPr>
        <w:pStyle w:val="printredaction-line"/>
        <w:divId w:val="1443694271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DA6D28">
      <w:pPr>
        <w:divId w:val="18277453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25.03.2021 №</w:t>
      </w:r>
    </w:p>
    <w:p w:rsidR="00000000" w:rsidRDefault="00DA6D28">
      <w:pPr>
        <w:pStyle w:val="2"/>
        <w:divId w:val="1443694271"/>
        <w:rPr>
          <w:rFonts w:ascii="Georgia" w:eastAsia="Times New Roman" w:hAnsi="Georgia"/>
        </w:rPr>
      </w:pPr>
      <w:bookmarkStart w:id="0" w:name="_GoBack"/>
      <w:r>
        <w:rPr>
          <w:rFonts w:ascii="Georgia" w:eastAsia="Times New Roman" w:hAnsi="Georgia"/>
        </w:rPr>
        <w:t>Письмо Рособрнадзора от 25.03.2021 № 04-17</w:t>
      </w:r>
    </w:p>
    <w:bookmarkEnd w:id="0"/>
    <w:p w:rsidR="00000000" w:rsidRDefault="00DA6D28">
      <w:pPr>
        <w:pStyle w:val="a3"/>
        <w:jc w:val="center"/>
        <w:divId w:val="1151485369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ОБРАЗОВАНИЯ И НАУК</w:t>
      </w:r>
      <w:r>
        <w:rPr>
          <w:rStyle w:val="a4"/>
          <w:rFonts w:ascii="Georgia" w:hAnsi="Georgia"/>
        </w:rPr>
        <w:t>И</w:t>
      </w:r>
    </w:p>
    <w:p w:rsidR="00000000" w:rsidRDefault="00DA6D28">
      <w:pPr>
        <w:pStyle w:val="a3"/>
        <w:jc w:val="center"/>
        <w:divId w:val="1151485369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DA6D28">
      <w:pPr>
        <w:pStyle w:val="a3"/>
        <w:jc w:val="center"/>
        <w:divId w:val="1151485369"/>
        <w:rPr>
          <w:rFonts w:ascii="Georgia" w:hAnsi="Georgia"/>
        </w:rPr>
      </w:pPr>
      <w:r>
        <w:rPr>
          <w:rStyle w:val="a4"/>
          <w:rFonts w:ascii="Georgia" w:hAnsi="Georgia"/>
        </w:rPr>
        <w:t>от 25 марта 2021 года № 04-1</w:t>
      </w:r>
      <w:r>
        <w:rPr>
          <w:rStyle w:val="a4"/>
          <w:rFonts w:ascii="Georgia" w:hAnsi="Georgia"/>
        </w:rPr>
        <w:t>7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Федеральная служба по надзору в сфере образования и науки (Рособрнадзор)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коронавирусной инфекции (COVID-19)</w:t>
      </w:r>
      <w:r>
        <w:rPr>
          <w:rFonts w:ascii="Georgia" w:hAnsi="Georgia"/>
        </w:rPr>
        <w:t>, в проведении экзаменационной кампании 2021 года существует ряд особенностей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Так, Рособрнадзор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</w:t>
      </w:r>
      <w:r>
        <w:rPr>
          <w:rFonts w:ascii="Georgia" w:hAnsi="Georgia"/>
        </w:rPr>
        <w:t>ания (далее - контрольные работы), и направляет разъяснения по отдельным вопросам организации и проведения контрольных работ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</w:t>
      </w:r>
      <w:r>
        <w:rPr>
          <w:rFonts w:ascii="Georgia" w:hAnsi="Georgia"/>
        </w:rPr>
        <w:t>рации, осуществляющими государственное управление в сфере образования (далее - ОИВ).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</w:t>
      </w:r>
      <w:r>
        <w:rPr>
          <w:rFonts w:ascii="Georgia" w:hAnsi="Georgia"/>
        </w:rPr>
        <w:t>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 xml:space="preserve">Участниками </w:t>
      </w:r>
      <w:r>
        <w:rPr>
          <w:rFonts w:ascii="Georgia" w:hAnsi="Georgia"/>
        </w:rPr>
        <w:t>контрольных работ являются</w:t>
      </w:r>
      <w:r>
        <w:rPr>
          <w:rFonts w:ascii="Georgia" w:hAnsi="Georgia"/>
        </w:rPr>
        <w:t>: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 xml:space="preserve"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</w:t>
      </w:r>
      <w:r>
        <w:rPr>
          <w:rFonts w:ascii="Georgia" w:hAnsi="Georgia"/>
        </w:rPr>
        <w:t>с ограниченными возможностями здоровья, дети-инвалиды и инвалиды, осваивающие образовательные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лица, осваивающие образовательные программы основного общего образования в форме семейного образования, либо лица, обучающ</w:t>
      </w:r>
      <w:r>
        <w:rPr>
          <w:rFonts w:ascii="Georgia" w:hAnsi="Georgia"/>
        </w:rPr>
        <w:t>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</w:t>
      </w:r>
      <w:r>
        <w:rPr>
          <w:rFonts w:ascii="Georgia" w:hAnsi="Georgia"/>
        </w:rPr>
        <w:t xml:space="preserve"> к образовательной организации (далее - экстерны)</w:t>
      </w:r>
      <w:r>
        <w:rPr>
          <w:rFonts w:ascii="Georgia" w:hAnsi="Georgia"/>
        </w:rPr>
        <w:t>;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 xml:space="preserve">лица, обучающиеся в образовательных организациях, расположенных за пределами территории Российской Федерации и реализующих имеющие </w:t>
      </w:r>
      <w:r>
        <w:rPr>
          <w:rFonts w:ascii="Georgia" w:hAnsi="Georgia"/>
        </w:rPr>
        <w:lastRenderedPageBreak/>
        <w:t>государственную аккредитацию образовательные программы основного общего об</w:t>
      </w:r>
      <w:r>
        <w:rPr>
          <w:rFonts w:ascii="Georgia" w:hAnsi="Georgia"/>
        </w:rPr>
        <w:t>разования, и загранучреждениях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</w:t>
      </w:r>
      <w:r>
        <w:rPr>
          <w:rFonts w:ascii="Georgia" w:hAnsi="Georgia"/>
        </w:rPr>
        <w:t>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 xml:space="preserve">Контрольные работы </w:t>
      </w:r>
      <w:r>
        <w:rPr>
          <w:rFonts w:ascii="Georgia" w:hAnsi="Georgia"/>
        </w:rPr>
        <w:t>по соответствующим учебным предметам в 2021 году проводятся в следующие даты</w:t>
      </w:r>
      <w:r>
        <w:rPr>
          <w:rFonts w:ascii="Georgia" w:hAnsi="Georgia"/>
        </w:rPr>
        <w:t>: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18 мая (вторник) - биология, литература,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19 мая (среда) - физика, история</w:t>
      </w:r>
      <w:r>
        <w:rPr>
          <w:rFonts w:ascii="Georgia" w:hAnsi="Georgia"/>
        </w:rPr>
        <w:t>;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20 мая (четверг) - обществознание, химия</w:t>
      </w:r>
      <w:r>
        <w:rPr>
          <w:rFonts w:ascii="Georgia" w:hAnsi="Georgia"/>
        </w:rPr>
        <w:t>;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21 мая (пятница) - география, иностранные языки (английский, французский, немецкий и испанский)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Резервные сроки проведения контрольных работ по соответствующим учебным предметам не предусмотрены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Обучающиеся 9-х классов подают заявления на участие в кон</w:t>
      </w:r>
      <w:r>
        <w:rPr>
          <w:rFonts w:ascii="Georgia" w:hAnsi="Georgia"/>
        </w:rPr>
        <w:t>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</w:t>
      </w:r>
      <w:r>
        <w:rPr>
          <w:rFonts w:ascii="Georgia" w:hAnsi="Georgia"/>
        </w:rPr>
        <w:t xml:space="preserve">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</w:t>
      </w:r>
      <w:r>
        <w:rPr>
          <w:rFonts w:ascii="Georgia" w:hAnsi="Georgia"/>
        </w:rPr>
        <w:t>заявление на участие в контрольной работе с указанием измененного учебного предмета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Форма заявления определяется ОИВ, учредителями, загранучреждениями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Информация об участниках контрольных работ с указанием выбранного ими учебного предмета для прохождения</w:t>
      </w:r>
      <w:r>
        <w:rPr>
          <w:rFonts w:ascii="Georgia" w:hAnsi="Georgia"/>
        </w:rPr>
        <w:t xml:space="preserve">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</w:t>
      </w:r>
      <w:r>
        <w:rPr>
          <w:rFonts w:ascii="Georgia" w:hAnsi="Georgia"/>
        </w:rPr>
        <w:t xml:space="preserve"> не позднее 4 мая 2021 года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</w:t>
      </w:r>
      <w:r>
        <w:rPr>
          <w:rFonts w:ascii="Georgia" w:hAnsi="Georgia"/>
        </w:rPr>
        <w:t xml:space="preserve">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</w:t>
      </w:r>
      <w:r>
        <w:rPr>
          <w:rFonts w:ascii="Georgia" w:hAnsi="Georgia"/>
        </w:rPr>
        <w:lastRenderedPageBreak/>
        <w:t>уч</w:t>
      </w:r>
      <w:r>
        <w:rPr>
          <w:rFonts w:ascii="Georgia" w:hAnsi="Georgia"/>
        </w:rPr>
        <w:t>реждения «Федеральный институт педагогических измерений» (https://fipi.ru/)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«Федеральный цент</w:t>
      </w:r>
      <w:r>
        <w:rPr>
          <w:rFonts w:ascii="Georgia" w:hAnsi="Georgia"/>
        </w:rPr>
        <w:t>р тестирования» (далее - ФЦТ) посредством защищенной сети передачи данных не позднее 11 мая 2021 года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Контрольные работы проводятся в образовательных организациях, в которых проходят обучение участники контрольных работ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Рекомендуется определить ответстве</w:t>
      </w:r>
      <w:r>
        <w:rPr>
          <w:rFonts w:ascii="Georgia" w:hAnsi="Georgia"/>
        </w:rPr>
        <w:t>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</w:t>
      </w:r>
      <w:r>
        <w:rPr>
          <w:rFonts w:ascii="Georgia" w:hAnsi="Georgia"/>
        </w:rPr>
        <w:t>ях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В случае передачи заданий контрольной работы в образовательные организации по защищенн</w:t>
      </w:r>
      <w:r>
        <w:rPr>
          <w:rFonts w:ascii="Georgia" w:hAnsi="Georgia"/>
        </w:rPr>
        <w:t>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</w:t>
      </w:r>
      <w:r>
        <w:rPr>
          <w:rFonts w:ascii="Georgia" w:hAnsi="Georgia"/>
        </w:rPr>
        <w:t>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«Сообщения и файлы» пароли к защищенным заданиям контрольной работы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Ответственное лицо РЦОИ передает па</w:t>
      </w:r>
      <w:r>
        <w:rPr>
          <w:rFonts w:ascii="Georgia" w:hAnsi="Georgia"/>
        </w:rPr>
        <w:t>роли к защищенным заданиям контрольной работы ответственным лицам образовательных организаций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определённом руководителе</w:t>
      </w:r>
      <w:r>
        <w:rPr>
          <w:rFonts w:ascii="Georgia" w:hAnsi="Georgia"/>
        </w:rPr>
        <w:t>м образовательной организации месте в присутствии ответственного лица образовательной организации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Контрольная работа начинается в 10:00 по местному времени. Длительность проведения контрольной работы составляет: по литературе - 3 часа 55 минут (235 минут)</w:t>
      </w:r>
      <w:r>
        <w:rPr>
          <w:rFonts w:ascii="Georgia" w:hAnsi="Georgia"/>
        </w:rPr>
        <w:t>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</w:t>
      </w:r>
      <w:r>
        <w:rPr>
          <w:rFonts w:ascii="Georgia" w:hAnsi="Georgia"/>
        </w:rPr>
        <w:t>са 15 минут (135 минут)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ОИВ, учредители, загранучреждения вправе сократить количество заданий для проведения контрольной работы (но не более чем на 20 % от общего количества заданий) и время, которое отводится на выполнение контрольной работы. В случае пр</w:t>
      </w:r>
      <w:r>
        <w:rPr>
          <w:rFonts w:ascii="Georgia" w:hAnsi="Georgia"/>
        </w:rPr>
        <w:t xml:space="preserve">инятия решения о сокращении количества заданий следует руководствоваться документами, определяющими структуру и содержание </w:t>
      </w:r>
      <w:r>
        <w:rPr>
          <w:rFonts w:ascii="Georgia" w:hAnsi="Georgia"/>
        </w:rPr>
        <w:lastRenderedPageBreak/>
        <w:t>контрольных измерительных материалов основного государственного экзамена 2021 года по соответствующим учебным предметам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Проверка кон</w:t>
      </w:r>
      <w:r>
        <w:rPr>
          <w:rFonts w:ascii="Georgia" w:hAnsi="Georgia"/>
        </w:rPr>
        <w:t>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</w:t>
      </w:r>
      <w:r>
        <w:rPr>
          <w:rFonts w:ascii="Georgia" w:hAnsi="Georgia"/>
        </w:rPr>
        <w:t>ота, созданной ОИВ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При проверке контрольных работ, в том числе в случае сокращения заданий контрольной работы ОИВ. учр</w:t>
      </w:r>
      <w:r>
        <w:rPr>
          <w:rFonts w:ascii="Georgia" w:hAnsi="Georgia"/>
        </w:rPr>
        <w:t>едителями, загранучреждениями, необходимо ориентироваться на рекомендуемую шкалу оценивания (прилагается) и спецификации контрольных измерительных материалов для проведения в 2021 году основного государственного экзамена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 xml:space="preserve">Результаты выполнения контрольных </w:t>
      </w:r>
      <w:r>
        <w:rPr>
          <w:rFonts w:ascii="Georgia" w:hAnsi="Georgia"/>
        </w:rPr>
        <w:t>работ должны быть внесены в РИС не позднее 10 календарных дней со дня проведения контрольной работы по соответствующему учебному предмету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По вопросу использования результатов контрольных работ сообщаем следующее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В соответствии с пунктом 11 Порядка провед</w:t>
      </w:r>
      <w:r>
        <w:rPr>
          <w:rFonts w:ascii="Georgia" w:hAnsi="Georgia"/>
        </w:rPr>
        <w:t>ения государственной итоговой аттестации по образовательным программам основного общего образования, утвержденного приказом Минпросвещения России и Рособрнадзора от 07.1 1.2018 № 189/1513 (зарегистрирован Минюстом России 10.12.2018, регистрационный № 52953</w:t>
      </w:r>
      <w:r>
        <w:rPr>
          <w:rFonts w:ascii="Georgia" w:hAnsi="Georgia"/>
        </w:rPr>
        <w:t>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</w:t>
      </w:r>
      <w:r>
        <w:rPr>
          <w:rFonts w:ascii="Georgia" w:hAnsi="Georgia"/>
        </w:rPr>
        <w:t>влетворительных), а также имеющие результат «зачет» за итоговое собеседование по русскому языку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Таким образом, результаты контрольной работы не являются условием допуска к ГИА-9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Вместе с тем в соответствии с</w:t>
      </w:r>
      <w:r>
        <w:rPr>
          <w:rFonts w:ascii="Georgia" w:hAnsi="Georgia"/>
        </w:rPr>
        <w:t xml:space="preserve"> </w:t>
      </w:r>
      <w:hyperlink r:id="rId5" w:anchor="/document/99/902389617/XA00M4S2MM/" w:tooltip="" w:history="1">
        <w:r>
          <w:rPr>
            <w:rStyle w:val="a5"/>
            <w:rFonts w:ascii="Georgia" w:hAnsi="Georgia"/>
          </w:rPr>
          <w:t>частью 5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организация индивидуального отбора при приеме либо переводе в государственные и муниципальные образовательн</w:t>
      </w:r>
      <w:r>
        <w:rPr>
          <w:rFonts w:ascii="Georgia" w:hAnsi="Georgia"/>
        </w:rPr>
        <w:t>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</w:t>
      </w:r>
      <w:r>
        <w:rPr>
          <w:rFonts w:ascii="Georgia" w:hAnsi="Georgia"/>
        </w:rPr>
        <w:t>рации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 xml:space="preserve">В этом случае участники контрольных работ выбирают учебный предмет для прохождения контрольной работы исходя из </w:t>
      </w:r>
      <w:r>
        <w:rPr>
          <w:rFonts w:ascii="Georgia" w:hAnsi="Georgia"/>
        </w:rPr>
        <w:t>предпочитаемой дальнейшей образовательной траектории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Рекомендуется выставление полученной за контрольную работу отметки в классный журнал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По вопросу проведения контрольных работ для лиц с ограниченными возможностями здоровья, детей-инвалидов и инвалидов </w:t>
      </w:r>
      <w:r>
        <w:rPr>
          <w:rFonts w:ascii="Georgia" w:hAnsi="Georgia"/>
        </w:rPr>
        <w:t>сообщаем следующее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</w:t>
      </w:r>
      <w:r>
        <w:rPr>
          <w:rFonts w:ascii="Georgia" w:hAnsi="Georgia"/>
        </w:rPr>
        <w:t>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В случае принятия указанными лицами решения о прохождении контрольной работы ОИВ, уч</w:t>
      </w:r>
      <w:r>
        <w:rPr>
          <w:rFonts w:ascii="Georgia" w:hAnsi="Georgia"/>
        </w:rPr>
        <w:t>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</w:t>
      </w:r>
      <w:r>
        <w:rPr>
          <w:rFonts w:ascii="Georgia" w:hAnsi="Georgia"/>
        </w:rPr>
        <w:t>.</w:t>
      </w:r>
    </w:p>
    <w:p w:rsidR="00000000" w:rsidRDefault="00DA6D28">
      <w:pPr>
        <w:pStyle w:val="a3"/>
        <w:divId w:val="1151485369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  <w:t xml:space="preserve">Примечание изготовителя базы данных: приложение сохранено во вложенном </w:t>
      </w:r>
      <w:hyperlink r:id="rId6" w:tooltip="" w:history="1">
        <w:r>
          <w:rPr>
            <w:rStyle w:val="a5"/>
            <w:rFonts w:ascii="Georgia" w:hAnsi="Georgia"/>
          </w:rPr>
          <w:t>файле</w:t>
        </w:r>
      </w:hyperlink>
      <w:r>
        <w:rPr>
          <w:rFonts w:ascii="Georgia" w:hAnsi="Georgia"/>
        </w:rPr>
        <w:t>.</w:t>
      </w:r>
    </w:p>
    <w:p w:rsidR="00000000" w:rsidRDefault="00DA6D28">
      <w:pPr>
        <w:pStyle w:val="a3"/>
        <w:jc w:val="right"/>
        <w:divId w:val="1151485369"/>
        <w:rPr>
          <w:rFonts w:ascii="Georgia" w:hAnsi="Georgia"/>
        </w:rPr>
      </w:pPr>
      <w:r>
        <w:rPr>
          <w:rFonts w:ascii="Georgia" w:hAnsi="Georgia"/>
        </w:rPr>
        <w:t>И.К. Круглински</w:t>
      </w:r>
      <w:r>
        <w:rPr>
          <w:rFonts w:ascii="Georgia" w:hAnsi="Georgia"/>
        </w:rPr>
        <w:t>й</w:t>
      </w:r>
    </w:p>
    <w:p w:rsidR="00DA6D28" w:rsidRDefault="00DA6D28">
      <w:pPr>
        <w:divId w:val="12755559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29.03.2021</w:t>
      </w:r>
    </w:p>
    <w:sectPr w:rsidR="00DA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735C"/>
    <w:rsid w:val="005D735C"/>
    <w:rsid w:val="00D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59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7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36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sp://num=2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2021-03-29T15:44:00Z</dcterms:created>
  <dcterms:modified xsi:type="dcterms:W3CDTF">2021-03-29T15:44:00Z</dcterms:modified>
</cp:coreProperties>
</file>